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B12B" w14:textId="77777777" w:rsidR="00075252" w:rsidRDefault="00075252" w:rsidP="002C36A1">
      <w:pPr>
        <w:pStyle w:val="Koptekst"/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</w:pPr>
    </w:p>
    <w:p w14:paraId="00DE0646" w14:textId="77777777" w:rsidR="00040D33" w:rsidRDefault="00075252" w:rsidP="00075252">
      <w:pPr>
        <w:pStyle w:val="Koptekst"/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</w:pPr>
      <w:r w:rsidRPr="00075252"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  <w:t>Uitnodiging &amp; Agenda voor de</w:t>
      </w:r>
    </w:p>
    <w:p w14:paraId="62157E36" w14:textId="76B53E5D" w:rsidR="00075252" w:rsidRPr="00075252" w:rsidRDefault="00075252" w:rsidP="00075252">
      <w:pPr>
        <w:pStyle w:val="Koptekst"/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</w:pPr>
      <w:r w:rsidRPr="00075252"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  <w:t>Algemene Leden</w:t>
      </w:r>
      <w:r w:rsidR="00F00803"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  <w:t>v</w:t>
      </w:r>
      <w:r w:rsidRPr="00075252"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  <w:t xml:space="preserve">ergadering </w:t>
      </w:r>
      <w:r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  <w:t xml:space="preserve">ACW’66 </w:t>
      </w:r>
      <w:r w:rsidRPr="00075252"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  <w:t>over het verenigingsjaar 20</w:t>
      </w:r>
      <w:r w:rsidR="008060FB"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  <w:t>2</w:t>
      </w:r>
      <w:r w:rsidR="00624C57"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  <w:t>5</w:t>
      </w:r>
      <w:r w:rsidRPr="00075252">
        <w:rPr>
          <w:rFonts w:ascii="Verdana" w:eastAsiaTheme="majorEastAsia" w:hAnsi="Verdana" w:cstheme="majorBidi"/>
          <w:b/>
          <w:bCs/>
          <w:noProof/>
          <w:color w:val="FF0000"/>
          <w:sz w:val="32"/>
          <w:szCs w:val="32"/>
          <w:lang w:eastAsia="nl-NL"/>
        </w:rPr>
        <w:t xml:space="preserve"> </w:t>
      </w:r>
    </w:p>
    <w:p w14:paraId="7BC35BF5" w14:textId="34B26A7C" w:rsidR="00075252" w:rsidRPr="00075252" w:rsidRDefault="00075252" w:rsidP="00075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/>
          <w:sz w:val="24"/>
          <w:bdr w:val="none" w:sz="0" w:space="0" w:color="auto"/>
          <w:lang w:eastAsia="nl-NL"/>
        </w:rPr>
      </w:pP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>Het bestuur van Atletiek Club Waalwijk ’66 nodigt al haar leden uit op de Algemene Leden</w:t>
      </w:r>
      <w:r w:rsidR="00F00803">
        <w:rPr>
          <w:rFonts w:eastAsia="Times New Roman" w:cs="Calibri"/>
          <w:szCs w:val="22"/>
          <w:bdr w:val="none" w:sz="0" w:space="0" w:color="auto"/>
          <w:lang w:eastAsia="nl-NL"/>
        </w:rPr>
        <w:t>v</w:t>
      </w: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 xml:space="preserve">ergadering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53"/>
        <w:gridCol w:w="7845"/>
      </w:tblGrid>
      <w:tr w:rsidR="00075252" w14:paraId="47076769" w14:textId="77777777" w:rsidTr="00075252">
        <w:tc>
          <w:tcPr>
            <w:tcW w:w="2376" w:type="dxa"/>
          </w:tcPr>
          <w:p w14:paraId="01941615" w14:textId="6BFB266C" w:rsidR="00075252" w:rsidRDefault="00075252" w:rsidP="00075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Waar</w:t>
            </w:r>
          </w:p>
        </w:tc>
        <w:tc>
          <w:tcPr>
            <w:tcW w:w="7962" w:type="dxa"/>
          </w:tcPr>
          <w:p w14:paraId="291FE0FF" w14:textId="22D19B24" w:rsidR="00075252" w:rsidRDefault="00810D3F" w:rsidP="00075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C</w:t>
            </w:r>
            <w:r w:rsidR="00075252"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lubgebouw</w:t>
            </w: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 xml:space="preserve"> ACW’66</w:t>
            </w:r>
          </w:p>
        </w:tc>
      </w:tr>
      <w:tr w:rsidR="00075252" w14:paraId="05E7C39B" w14:textId="77777777" w:rsidTr="00075252">
        <w:tc>
          <w:tcPr>
            <w:tcW w:w="2376" w:type="dxa"/>
          </w:tcPr>
          <w:p w14:paraId="02170525" w14:textId="5F867B79" w:rsidR="00075252" w:rsidRDefault="00075252" w:rsidP="00075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Wanneer</w:t>
            </w:r>
          </w:p>
        </w:tc>
        <w:tc>
          <w:tcPr>
            <w:tcW w:w="7962" w:type="dxa"/>
          </w:tcPr>
          <w:p w14:paraId="482D1E14" w14:textId="2A1743E2" w:rsidR="00075252" w:rsidRDefault="000A36BB" w:rsidP="00075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 xml:space="preserve">Woensdag </w:t>
            </w:r>
            <w:r w:rsidR="00624C57"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15</w:t>
            </w:r>
            <w:r w:rsidR="00D057F2"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 xml:space="preserve"> april 202</w:t>
            </w:r>
            <w:r w:rsidR="00624C57"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6</w:t>
            </w:r>
          </w:p>
        </w:tc>
      </w:tr>
      <w:tr w:rsidR="00075252" w14:paraId="4C95D7BA" w14:textId="77777777" w:rsidTr="00075252">
        <w:tc>
          <w:tcPr>
            <w:tcW w:w="2376" w:type="dxa"/>
          </w:tcPr>
          <w:p w14:paraId="2747CFBA" w14:textId="2F9A4BCD" w:rsidR="00075252" w:rsidRDefault="00075252" w:rsidP="00075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Hoe laat</w:t>
            </w:r>
          </w:p>
        </w:tc>
        <w:tc>
          <w:tcPr>
            <w:tcW w:w="7962" w:type="dxa"/>
          </w:tcPr>
          <w:p w14:paraId="08F8D1D0" w14:textId="4C34988C" w:rsidR="00075252" w:rsidRDefault="00624C57" w:rsidP="00075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19</w:t>
            </w:r>
            <w:r w:rsidR="00075252"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.</w:t>
            </w: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3</w:t>
            </w:r>
            <w:r w:rsidR="00075252"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0 uur</w:t>
            </w:r>
          </w:p>
        </w:tc>
      </w:tr>
    </w:tbl>
    <w:p w14:paraId="231FBB62" w14:textId="7F67989E" w:rsidR="00075252" w:rsidRPr="00075252" w:rsidRDefault="00075252" w:rsidP="00075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/>
          <w:sz w:val="24"/>
          <w:bdr w:val="none" w:sz="0" w:space="0" w:color="auto"/>
          <w:lang w:eastAsia="nl-NL"/>
        </w:rPr>
      </w:pP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 xml:space="preserve"> De agenda luidt: </w:t>
      </w:r>
    </w:p>
    <w:p w14:paraId="27F7BCB1" w14:textId="5E4CBCDE" w:rsidR="00075252" w:rsidRPr="00075252" w:rsidRDefault="00075252" w:rsidP="0007525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>Opening en mededelingen</w:t>
      </w:r>
    </w:p>
    <w:p w14:paraId="568603B5" w14:textId="294EE585" w:rsidR="00075252" w:rsidRPr="00075252" w:rsidRDefault="00075252" w:rsidP="0007525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>Behandeling en vaststellen notulen van de ledenvergadering d</w:t>
      </w:r>
      <w:r>
        <w:rPr>
          <w:rFonts w:eastAsia="Times New Roman" w:cs="Calibri"/>
          <w:szCs w:val="22"/>
          <w:bdr w:val="none" w:sz="0" w:space="0" w:color="auto"/>
          <w:lang w:eastAsia="nl-NL"/>
        </w:rPr>
        <w:t>.</w:t>
      </w: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>d</w:t>
      </w:r>
      <w:r>
        <w:rPr>
          <w:rFonts w:eastAsia="Times New Roman" w:cs="Calibri"/>
          <w:szCs w:val="22"/>
          <w:bdr w:val="none" w:sz="0" w:space="0" w:color="auto"/>
          <w:lang w:eastAsia="nl-NL"/>
        </w:rPr>
        <w:t>.</w:t>
      </w: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 xml:space="preserve"> </w:t>
      </w:r>
      <w:r w:rsidR="00624C57">
        <w:rPr>
          <w:rFonts w:eastAsia="Times New Roman" w:cs="Calibri"/>
          <w:szCs w:val="22"/>
          <w:bdr w:val="none" w:sz="0" w:space="0" w:color="auto"/>
          <w:lang w:eastAsia="nl-NL"/>
        </w:rPr>
        <w:t>2 april 2025</w:t>
      </w:r>
    </w:p>
    <w:p w14:paraId="6E491191" w14:textId="7E602980" w:rsidR="00075252" w:rsidRPr="00075252" w:rsidRDefault="00075252" w:rsidP="008A16A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Calibri"/>
          <w:szCs w:val="22"/>
          <w:bdr w:val="none" w:sz="0" w:space="0" w:color="auto"/>
          <w:lang w:eastAsia="nl-NL"/>
        </w:rPr>
      </w:pP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>Behandeling en vaststellen van de jaarverslagen van</w:t>
      </w:r>
      <w:r w:rsidR="00082B9E">
        <w:rPr>
          <w:rFonts w:eastAsia="Times New Roman" w:cs="Calibri"/>
          <w:szCs w:val="22"/>
          <w:bdr w:val="none" w:sz="0" w:space="0" w:color="auto"/>
          <w:lang w:eastAsia="nl-NL"/>
        </w:rPr>
        <w:t>:</w:t>
      </w:r>
    </w:p>
    <w:p w14:paraId="537385A2" w14:textId="562C6095" w:rsidR="008060FB" w:rsidRDefault="00810D3F" w:rsidP="008A16A9">
      <w:pPr>
        <w:pStyle w:val="Lijstaline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 w:rsidRPr="008060FB">
        <w:rPr>
          <w:rFonts w:eastAsia="Times New Roman" w:cs="Calibri"/>
          <w:szCs w:val="22"/>
          <w:bdr w:val="none" w:sz="0" w:space="0" w:color="auto"/>
          <w:lang w:eastAsia="nl-NL"/>
        </w:rPr>
        <w:t>t</w:t>
      </w:r>
      <w:r w:rsidR="00075252" w:rsidRPr="008060FB">
        <w:rPr>
          <w:rFonts w:eastAsia="Times New Roman" w:cs="Calibri"/>
          <w:szCs w:val="22"/>
          <w:bdr w:val="none" w:sz="0" w:space="0" w:color="auto"/>
          <w:lang w:eastAsia="nl-NL"/>
        </w:rPr>
        <w:t xml:space="preserve">echnische </w:t>
      </w:r>
      <w:r w:rsidRPr="008060FB">
        <w:rPr>
          <w:rFonts w:eastAsia="Times New Roman" w:cs="Calibri"/>
          <w:szCs w:val="22"/>
          <w:bdr w:val="none" w:sz="0" w:space="0" w:color="auto"/>
          <w:lang w:eastAsia="nl-NL"/>
        </w:rPr>
        <w:t>c</w:t>
      </w:r>
      <w:r w:rsidR="00075252" w:rsidRPr="008060FB">
        <w:rPr>
          <w:rFonts w:eastAsia="Times New Roman" w:cs="Calibri"/>
          <w:szCs w:val="22"/>
          <w:bdr w:val="none" w:sz="0" w:space="0" w:color="auto"/>
          <w:lang w:eastAsia="nl-NL"/>
        </w:rPr>
        <w:t>ommissie (TC)</w:t>
      </w:r>
    </w:p>
    <w:p w14:paraId="63E25472" w14:textId="77777777" w:rsidR="008060FB" w:rsidRPr="005D3F4B" w:rsidRDefault="00810D3F" w:rsidP="008060FB">
      <w:pPr>
        <w:pStyle w:val="Lijstaline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</w:pPr>
      <w:r w:rsidRPr="005D3F4B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t>w</w:t>
      </w:r>
      <w:r w:rsidR="00075252" w:rsidRPr="005D3F4B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t>edstrijd</w:t>
      </w:r>
      <w:r w:rsidRPr="005D3F4B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t>o</w:t>
      </w:r>
      <w:r w:rsidR="00075252" w:rsidRPr="005D3F4B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t>rganisatie</w:t>
      </w:r>
    </w:p>
    <w:p w14:paraId="5712EFAA" w14:textId="1D071A0C" w:rsidR="00D057F2" w:rsidRPr="005D3F4B" w:rsidRDefault="008060FB" w:rsidP="00D057F2">
      <w:pPr>
        <w:pStyle w:val="Lijstaline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</w:pPr>
      <w:r w:rsidRPr="005D3F4B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t>ledenadministratie</w:t>
      </w:r>
    </w:p>
    <w:p w14:paraId="5B8E3503" w14:textId="0360B5CE" w:rsidR="005D3F4B" w:rsidRPr="005D3F4B" w:rsidRDefault="005D3F4B" w:rsidP="008A16A9">
      <w:pPr>
        <w:pStyle w:val="Lijstaline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>
        <w:rPr>
          <w:rFonts w:eastAsia="Times New Roman" w:cs="Calibri"/>
          <w:szCs w:val="22"/>
          <w:bdr w:val="none" w:sz="0" w:space="0" w:color="auto"/>
          <w:lang w:eastAsia="nl-NL"/>
        </w:rPr>
        <w:t>bestuur</w:t>
      </w:r>
    </w:p>
    <w:p w14:paraId="02BB3C13" w14:textId="5C2FCAE4" w:rsidR="0038432F" w:rsidRDefault="00075252" w:rsidP="008A16A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>Behandeling en presentatie van de financiële jaarstukken over 20</w:t>
      </w:r>
      <w:r w:rsidR="008060FB">
        <w:rPr>
          <w:rFonts w:eastAsia="Times New Roman" w:cs="Calibri"/>
          <w:szCs w:val="22"/>
          <w:bdr w:val="none" w:sz="0" w:space="0" w:color="auto"/>
          <w:lang w:eastAsia="nl-NL"/>
        </w:rPr>
        <w:t>2</w:t>
      </w:r>
      <w:r w:rsidR="00624C57">
        <w:rPr>
          <w:rFonts w:eastAsia="Times New Roman" w:cs="Calibri"/>
          <w:szCs w:val="22"/>
          <w:bdr w:val="none" w:sz="0" w:space="0" w:color="auto"/>
          <w:lang w:eastAsia="nl-NL"/>
        </w:rPr>
        <w:t>5</w:t>
      </w:r>
      <w:r>
        <w:rPr>
          <w:rFonts w:eastAsia="Times New Roman" w:cs="Calibri"/>
          <w:szCs w:val="22"/>
          <w:bdr w:val="none" w:sz="0" w:space="0" w:color="auto"/>
          <w:lang w:eastAsia="nl-NL"/>
        </w:rPr>
        <w:br/>
        <w:t xml:space="preserve">- </w:t>
      </w: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>verslag kas</w:t>
      </w:r>
      <w:r w:rsidR="0038432F">
        <w:rPr>
          <w:rFonts w:eastAsia="Times New Roman" w:cs="Calibri"/>
          <w:szCs w:val="22"/>
          <w:bdr w:val="none" w:sz="0" w:space="0" w:color="auto"/>
          <w:lang w:eastAsia="nl-NL"/>
        </w:rPr>
        <w:t xml:space="preserve">controle </w:t>
      </w: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>commissie en benoeming nieuw lid</w:t>
      </w:r>
    </w:p>
    <w:p w14:paraId="516E2CDF" w14:textId="59969075" w:rsidR="00075252" w:rsidRPr="005D3F4B" w:rsidRDefault="0038432F" w:rsidP="0007525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</w:pPr>
      <w:r w:rsidRPr="005D3F4B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t>Decharge bestuur over verslagjaar 202</w:t>
      </w:r>
      <w:r w:rsidR="00624C57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t>5</w:t>
      </w:r>
    </w:p>
    <w:p w14:paraId="7B5D668D" w14:textId="77777777" w:rsidR="00624C57" w:rsidRDefault="002C267A" w:rsidP="00624C57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>
        <w:rPr>
          <w:rFonts w:eastAsia="Times New Roman" w:cs="Calibri"/>
          <w:szCs w:val="22"/>
          <w:bdr w:val="none" w:sz="0" w:space="0" w:color="auto"/>
          <w:lang w:eastAsia="nl-NL"/>
        </w:rPr>
        <w:t>B</w:t>
      </w:r>
      <w:r w:rsidR="00075252" w:rsidRPr="005D3F4B">
        <w:rPr>
          <w:rFonts w:eastAsia="Times New Roman" w:cs="Calibri"/>
          <w:szCs w:val="22"/>
          <w:bdr w:val="none" w:sz="0" w:space="0" w:color="auto"/>
          <w:lang w:eastAsia="nl-NL"/>
        </w:rPr>
        <w:t xml:space="preserve">egroting </w:t>
      </w:r>
      <w:r>
        <w:rPr>
          <w:rFonts w:eastAsia="Times New Roman" w:cs="Calibri"/>
          <w:szCs w:val="22"/>
          <w:bdr w:val="none" w:sz="0" w:space="0" w:color="auto"/>
          <w:lang w:eastAsia="nl-NL"/>
        </w:rPr>
        <w:t xml:space="preserve">en contributie </w:t>
      </w:r>
      <w:r w:rsidR="00075252" w:rsidRPr="005D3F4B">
        <w:rPr>
          <w:rFonts w:eastAsia="Times New Roman" w:cs="Calibri"/>
          <w:szCs w:val="22"/>
          <w:bdr w:val="none" w:sz="0" w:space="0" w:color="auto"/>
          <w:lang w:eastAsia="nl-NL"/>
        </w:rPr>
        <w:t>202</w:t>
      </w:r>
      <w:r w:rsidR="00624C57">
        <w:rPr>
          <w:rFonts w:eastAsia="Times New Roman" w:cs="Calibri"/>
          <w:szCs w:val="22"/>
          <w:bdr w:val="none" w:sz="0" w:space="0" w:color="auto"/>
          <w:lang w:eastAsia="nl-NL"/>
        </w:rPr>
        <w:t>6</w:t>
      </w:r>
    </w:p>
    <w:p w14:paraId="1F623561" w14:textId="736EC3E0" w:rsidR="00624C57" w:rsidRPr="00624C57" w:rsidRDefault="00624C57" w:rsidP="00624C57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 w:rsidRPr="00624C57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t>Verkiezing Noortje Jongen (Algemeen)</w:t>
      </w:r>
    </w:p>
    <w:p w14:paraId="715FC21A" w14:textId="02D79A64" w:rsidR="00624C57" w:rsidRPr="00624C57" w:rsidRDefault="00624C57" w:rsidP="00624C57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t>Aftreden Gina de Graaf (TC)</w:t>
      </w:r>
    </w:p>
    <w:p w14:paraId="4CC20043" w14:textId="4CE18474" w:rsidR="000D676A" w:rsidRPr="00115820" w:rsidRDefault="005D3F4B" w:rsidP="00624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ind w:left="720"/>
        <w:rPr>
          <w:rFonts w:eastAsia="Times New Roman" w:cs="Calibri"/>
          <w:b/>
          <w:bCs/>
          <w:color w:val="000000" w:themeColor="text1"/>
          <w:szCs w:val="22"/>
          <w:bdr w:val="none" w:sz="0" w:space="0" w:color="auto"/>
          <w:lang w:eastAsia="nl-NL"/>
        </w:rPr>
      </w:pPr>
      <w:r w:rsidRPr="00115820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br/>
      </w:r>
      <w:r w:rsidRPr="00115820"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  <w:br/>
      </w:r>
      <w:r w:rsidR="000D676A" w:rsidRPr="00115820">
        <w:rPr>
          <w:rFonts w:eastAsia="Times New Roman" w:cs="Calibri"/>
          <w:b/>
          <w:bCs/>
          <w:color w:val="000000" w:themeColor="text1"/>
          <w:szCs w:val="22"/>
          <w:bdr w:val="none" w:sz="0" w:space="0" w:color="auto"/>
          <w:lang w:eastAsia="nl-NL"/>
        </w:rPr>
        <w:t>Overzicht bestuursleden en termijnen</w:t>
      </w:r>
      <w:r w:rsidR="00624C57">
        <w:rPr>
          <w:rFonts w:eastAsia="Times New Roman" w:cs="Calibri"/>
          <w:b/>
          <w:bCs/>
          <w:color w:val="000000" w:themeColor="text1"/>
          <w:szCs w:val="22"/>
          <w:bdr w:val="none" w:sz="0" w:space="0" w:color="auto"/>
          <w:lang w:eastAsia="nl-NL"/>
        </w:rPr>
        <w:t xml:space="preserve"> (WIE heeft overzicht van de termijnen?) volgens mij voor nu niet aan de orde.</w:t>
      </w: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537"/>
        <w:gridCol w:w="2571"/>
        <w:gridCol w:w="2540"/>
        <w:gridCol w:w="2540"/>
      </w:tblGrid>
      <w:tr w:rsidR="000D676A" w:rsidRPr="000D676A" w14:paraId="4A9242D9" w14:textId="77777777" w:rsidTr="000D6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</w:tcPr>
          <w:p w14:paraId="19668725" w14:textId="3F22B55A" w:rsidR="000D676A" w:rsidRPr="000D676A" w:rsidRDefault="000D676A" w:rsidP="000D6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Naam</w:t>
            </w:r>
          </w:p>
        </w:tc>
        <w:tc>
          <w:tcPr>
            <w:tcW w:w="2584" w:type="dxa"/>
          </w:tcPr>
          <w:p w14:paraId="0D5B669E" w14:textId="692D6F48" w:rsidR="000D676A" w:rsidRPr="000D676A" w:rsidRDefault="000D676A" w:rsidP="000D6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Functie</w:t>
            </w:r>
          </w:p>
        </w:tc>
        <w:tc>
          <w:tcPr>
            <w:tcW w:w="2585" w:type="dxa"/>
          </w:tcPr>
          <w:p w14:paraId="067C7C84" w14:textId="1409B2CD" w:rsidR="000D676A" w:rsidRPr="000D676A" w:rsidRDefault="000D676A" w:rsidP="000D6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Start huidige termijn</w:t>
            </w:r>
          </w:p>
        </w:tc>
        <w:tc>
          <w:tcPr>
            <w:tcW w:w="2585" w:type="dxa"/>
          </w:tcPr>
          <w:p w14:paraId="70C18182" w14:textId="6201038D" w:rsidR="000D676A" w:rsidRPr="000D676A" w:rsidRDefault="000D676A" w:rsidP="000D6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</w:pPr>
            <w:r>
              <w:rPr>
                <w:rFonts w:eastAsia="Times New Roman" w:cs="Calibri"/>
                <w:szCs w:val="22"/>
                <w:bdr w:val="none" w:sz="0" w:space="0" w:color="auto"/>
                <w:lang w:eastAsia="nl-NL"/>
              </w:rPr>
              <w:t>Einde huidige termijn</w:t>
            </w:r>
          </w:p>
        </w:tc>
      </w:tr>
      <w:tr w:rsidR="000D676A" w14:paraId="7280694F" w14:textId="77777777" w:rsidTr="0026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</w:tcPr>
          <w:p w14:paraId="6A377BF9" w14:textId="0162A39F" w:rsidR="000D676A" w:rsidRPr="002C267A" w:rsidRDefault="000D676A" w:rsidP="000D6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eastAsia="Times New Roman" w:cs="Calibri"/>
                <w:b w:val="0"/>
                <w:bCs w:val="0"/>
                <w:color w:val="000000" w:themeColor="text1"/>
                <w:szCs w:val="22"/>
                <w:bdr w:val="none" w:sz="0" w:space="0" w:color="auto"/>
                <w:lang w:eastAsia="nl-NL"/>
              </w:rPr>
            </w:pPr>
            <w:r w:rsidRPr="002C267A">
              <w:rPr>
                <w:rFonts w:eastAsia="Times New Roman" w:cs="Calibri"/>
                <w:b w:val="0"/>
                <w:bCs w:val="0"/>
                <w:color w:val="000000" w:themeColor="text1"/>
                <w:szCs w:val="22"/>
                <w:bdr w:val="none" w:sz="0" w:space="0" w:color="auto"/>
                <w:lang w:eastAsia="nl-NL"/>
              </w:rPr>
              <w:t>Ramon de Haas</w:t>
            </w:r>
          </w:p>
        </w:tc>
        <w:tc>
          <w:tcPr>
            <w:tcW w:w="2584" w:type="dxa"/>
          </w:tcPr>
          <w:p w14:paraId="6D9BF6AA" w14:textId="0F6722CE" w:rsidR="000D676A" w:rsidRPr="002C267A" w:rsidRDefault="00115820" w:rsidP="000D6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Cs w:val="22"/>
                <w:bdr w:val="none" w:sz="0" w:space="0" w:color="auto"/>
                <w:lang w:eastAsia="nl-NL"/>
              </w:rPr>
            </w:pPr>
            <w:r w:rsidRPr="002C267A">
              <w:rPr>
                <w:rFonts w:eastAsia="Times New Roman" w:cs="Calibri"/>
                <w:color w:val="000000" w:themeColor="text1"/>
                <w:szCs w:val="22"/>
                <w:bdr w:val="none" w:sz="0" w:space="0" w:color="auto"/>
                <w:lang w:eastAsia="nl-NL"/>
              </w:rPr>
              <w:t>Wedstrijdorganisatie</w:t>
            </w:r>
          </w:p>
        </w:tc>
        <w:tc>
          <w:tcPr>
            <w:tcW w:w="2585" w:type="dxa"/>
          </w:tcPr>
          <w:p w14:paraId="1352D797" w14:textId="52231308" w:rsidR="000D676A" w:rsidRPr="002C267A" w:rsidRDefault="00115820" w:rsidP="000D6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Cs w:val="22"/>
                <w:bdr w:val="none" w:sz="0" w:space="0" w:color="auto"/>
                <w:lang w:eastAsia="nl-NL"/>
              </w:rPr>
            </w:pPr>
            <w:r w:rsidRPr="002C267A">
              <w:rPr>
                <w:rFonts w:eastAsia="Times New Roman" w:cs="Calibri"/>
                <w:color w:val="000000" w:themeColor="text1"/>
                <w:szCs w:val="22"/>
                <w:bdr w:val="none" w:sz="0" w:space="0" w:color="auto"/>
                <w:lang w:eastAsia="nl-NL"/>
              </w:rPr>
              <w:t>2023</w:t>
            </w:r>
          </w:p>
        </w:tc>
        <w:tc>
          <w:tcPr>
            <w:tcW w:w="2585" w:type="dxa"/>
          </w:tcPr>
          <w:p w14:paraId="6C256AD5" w14:textId="6C874F74" w:rsidR="000D676A" w:rsidRPr="002C267A" w:rsidRDefault="00115820" w:rsidP="000D6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Cs w:val="22"/>
                <w:bdr w:val="none" w:sz="0" w:space="0" w:color="auto"/>
                <w:lang w:eastAsia="nl-NL"/>
              </w:rPr>
            </w:pPr>
            <w:r w:rsidRPr="002C267A">
              <w:rPr>
                <w:rFonts w:eastAsia="Times New Roman" w:cs="Calibri"/>
                <w:color w:val="000000" w:themeColor="text1"/>
                <w:szCs w:val="22"/>
                <w:bdr w:val="none" w:sz="0" w:space="0" w:color="auto"/>
                <w:lang w:eastAsia="nl-NL"/>
              </w:rPr>
              <w:t>2026</w:t>
            </w:r>
          </w:p>
        </w:tc>
      </w:tr>
    </w:tbl>
    <w:p w14:paraId="467074C7" w14:textId="73D8943E" w:rsidR="00D04373" w:rsidRDefault="00624C57" w:rsidP="0007525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>
        <w:rPr>
          <w:rFonts w:eastAsia="Times New Roman" w:cs="Calibri"/>
          <w:szCs w:val="22"/>
          <w:bdr w:val="none" w:sz="0" w:space="0" w:color="auto"/>
          <w:lang w:eastAsia="nl-NL"/>
        </w:rPr>
        <w:t>Tips &amp; Tops</w:t>
      </w:r>
    </w:p>
    <w:p w14:paraId="2E3F7CC8" w14:textId="16C092A9" w:rsidR="00075252" w:rsidRPr="00075252" w:rsidRDefault="00075252" w:rsidP="0007525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 w:rsidRPr="00075252">
        <w:rPr>
          <w:rFonts w:eastAsia="Times New Roman" w:cs="Calibri"/>
          <w:szCs w:val="22"/>
          <w:bdr w:val="none" w:sz="0" w:space="0" w:color="auto"/>
          <w:lang w:eastAsia="nl-NL"/>
        </w:rPr>
        <w:t>Rondvraag en sluiting</w:t>
      </w:r>
    </w:p>
    <w:p w14:paraId="54A2DF8B" w14:textId="77777777" w:rsidR="00075252" w:rsidRPr="00192DC7" w:rsidRDefault="00075252" w:rsidP="0038432F">
      <w:pPr>
        <w:rPr>
          <w:rFonts w:ascii="Times New Roman" w:hAnsi="Times New Roman"/>
          <w:b/>
          <w:bCs/>
          <w:sz w:val="24"/>
          <w:bdr w:val="none" w:sz="0" w:space="0" w:color="auto"/>
          <w:lang w:eastAsia="nl-NL"/>
        </w:rPr>
      </w:pPr>
      <w:r w:rsidRPr="00192DC7">
        <w:rPr>
          <w:b/>
          <w:bCs/>
          <w:bdr w:val="none" w:sz="0" w:space="0" w:color="auto"/>
          <w:lang w:eastAsia="nl-NL"/>
        </w:rPr>
        <w:t xml:space="preserve">Toelichting op de agenda </w:t>
      </w:r>
    </w:p>
    <w:p w14:paraId="07155A87" w14:textId="6B7DC82C" w:rsidR="00AC7BE9" w:rsidRPr="00421593" w:rsidRDefault="00075252" w:rsidP="0038432F">
      <w:pPr>
        <w:pStyle w:val="Lijstaline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 xml:space="preserve">Bij punt </w:t>
      </w:r>
      <w:r w:rsidR="00DB07B4" w:rsidRPr="00421593">
        <w:rPr>
          <w:rFonts w:eastAsia="Times New Roman" w:cs="Calibri"/>
          <w:szCs w:val="22"/>
          <w:bdr w:val="none" w:sz="0" w:space="0" w:color="auto"/>
          <w:lang w:eastAsia="nl-NL"/>
        </w:rPr>
        <w:t>3</w:t>
      </w:r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 xml:space="preserve">: de jaarverslagen </w:t>
      </w:r>
      <w:r w:rsidR="00192DC7" w:rsidRPr="00421593">
        <w:rPr>
          <w:rFonts w:eastAsia="Times New Roman" w:cs="Calibri"/>
          <w:szCs w:val="22"/>
          <w:bdr w:val="none" w:sz="0" w:space="0" w:color="auto"/>
          <w:lang w:eastAsia="nl-NL"/>
        </w:rPr>
        <w:t xml:space="preserve">van de commissies </w:t>
      </w:r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 xml:space="preserve">kunnen opgevraagd worden middels een </w:t>
      </w:r>
      <w:r w:rsidR="00192DC7" w:rsidRPr="00421593">
        <w:rPr>
          <w:rFonts w:eastAsia="Times New Roman" w:cs="Calibri"/>
          <w:szCs w:val="22"/>
          <w:bdr w:val="none" w:sz="0" w:space="0" w:color="auto"/>
          <w:lang w:eastAsia="nl-NL"/>
        </w:rPr>
        <w:t>mailbericht</w:t>
      </w:r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 xml:space="preserve"> aan </w:t>
      </w:r>
      <w:hyperlink r:id="rId8" w:history="1">
        <w:r w:rsidR="00AC7BE9" w:rsidRPr="00421593">
          <w:rPr>
            <w:rStyle w:val="Hyperlink"/>
            <w:rFonts w:eastAsia="Times New Roman" w:cs="Calibri"/>
            <w:color w:val="auto"/>
            <w:szCs w:val="22"/>
            <w:u w:val="none"/>
            <w:bdr w:val="none" w:sz="0" w:space="0" w:color="auto"/>
            <w:lang w:eastAsia="nl-NL"/>
          </w:rPr>
          <w:t>voorzitter@acw66.nl</w:t>
        </w:r>
      </w:hyperlink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>.</w:t>
      </w:r>
    </w:p>
    <w:p w14:paraId="0FA5628E" w14:textId="58B8FE81" w:rsidR="0038432F" w:rsidRPr="00421593" w:rsidRDefault="00075252" w:rsidP="0038432F">
      <w:pPr>
        <w:pStyle w:val="Lijstaline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rPr>
          <w:rFonts w:eastAsia="Times New Roman" w:cs="Calibri"/>
          <w:szCs w:val="22"/>
          <w:bdr w:val="none" w:sz="0" w:space="0" w:color="auto"/>
          <w:lang w:eastAsia="nl-NL"/>
        </w:rPr>
      </w:pPr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 xml:space="preserve">Bij punten </w:t>
      </w:r>
      <w:r w:rsidR="00D057F2" w:rsidRPr="00421593">
        <w:rPr>
          <w:rFonts w:eastAsia="Times New Roman" w:cs="Calibri"/>
          <w:szCs w:val="22"/>
          <w:bdr w:val="none" w:sz="0" w:space="0" w:color="auto"/>
          <w:lang w:eastAsia="nl-NL"/>
        </w:rPr>
        <w:t>4</w:t>
      </w:r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 xml:space="preserve"> en </w:t>
      </w:r>
      <w:r w:rsidR="008A16A9" w:rsidRPr="00421593">
        <w:rPr>
          <w:rFonts w:eastAsia="Times New Roman" w:cs="Calibri"/>
          <w:szCs w:val="22"/>
          <w:bdr w:val="none" w:sz="0" w:space="0" w:color="auto"/>
          <w:lang w:eastAsia="nl-NL"/>
        </w:rPr>
        <w:t>6</w:t>
      </w:r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>: de jaarstukken 20</w:t>
      </w:r>
      <w:r w:rsidR="008060FB" w:rsidRPr="00421593">
        <w:rPr>
          <w:rFonts w:eastAsia="Times New Roman" w:cs="Calibri"/>
          <w:szCs w:val="22"/>
          <w:bdr w:val="none" w:sz="0" w:space="0" w:color="auto"/>
          <w:lang w:eastAsia="nl-NL"/>
        </w:rPr>
        <w:t>2</w:t>
      </w:r>
      <w:r w:rsidR="00624C57">
        <w:rPr>
          <w:rFonts w:eastAsia="Times New Roman" w:cs="Calibri"/>
          <w:szCs w:val="22"/>
          <w:bdr w:val="none" w:sz="0" w:space="0" w:color="auto"/>
          <w:lang w:eastAsia="nl-NL"/>
        </w:rPr>
        <w:t>5</w:t>
      </w:r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 xml:space="preserve"> en de begroting 202</w:t>
      </w:r>
      <w:r w:rsidR="00624C57">
        <w:rPr>
          <w:rFonts w:eastAsia="Times New Roman" w:cs="Calibri"/>
          <w:szCs w:val="22"/>
          <w:bdr w:val="none" w:sz="0" w:space="0" w:color="auto"/>
          <w:lang w:eastAsia="nl-NL"/>
        </w:rPr>
        <w:t>6</w:t>
      </w:r>
      <w:r w:rsidRPr="00421593">
        <w:rPr>
          <w:rFonts w:eastAsia="Times New Roman" w:cs="Calibri"/>
          <w:szCs w:val="22"/>
          <w:bdr w:val="none" w:sz="0" w:space="0" w:color="auto"/>
          <w:lang w:eastAsia="nl-NL"/>
        </w:rPr>
        <w:t xml:space="preserve"> kunnen worden opgevraagd middels een mailbericht aan penningmeester@acw66.nl. </w:t>
      </w:r>
      <w:r w:rsidR="00082B9E" w:rsidRPr="00421593">
        <w:rPr>
          <w:rFonts w:eastAsia="Times New Roman" w:cs="Calibri"/>
          <w:szCs w:val="22"/>
          <w:bdr w:val="none" w:sz="0" w:space="0" w:color="auto"/>
          <w:lang w:eastAsia="nl-NL"/>
        </w:rPr>
        <w:t>Deze zullen tevens worden uitgereikt tijdens de vergadering.</w:t>
      </w:r>
    </w:p>
    <w:p w14:paraId="04E513FA" w14:textId="2EA724BB" w:rsidR="002A2F7F" w:rsidRPr="002C267A" w:rsidRDefault="002A2F7F" w:rsidP="002C26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rPr>
          <w:rFonts w:eastAsia="Times New Roman" w:cs="Calibri"/>
          <w:color w:val="000000" w:themeColor="text1"/>
          <w:szCs w:val="22"/>
          <w:bdr w:val="none" w:sz="0" w:space="0" w:color="auto"/>
          <w:lang w:eastAsia="nl-NL"/>
        </w:rPr>
      </w:pPr>
    </w:p>
    <w:sectPr w:rsidR="002A2F7F" w:rsidRPr="002C267A" w:rsidSect="006336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851" w:bottom="85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D35E" w14:textId="77777777" w:rsidR="009F2A73" w:rsidRDefault="009F2A73" w:rsidP="00474ADC">
      <w:r>
        <w:separator/>
      </w:r>
    </w:p>
  </w:endnote>
  <w:endnote w:type="continuationSeparator" w:id="0">
    <w:p w14:paraId="5ADCB4DE" w14:textId="77777777" w:rsidR="009F2A73" w:rsidRDefault="009F2A73" w:rsidP="0047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6ADE" w14:textId="77777777" w:rsidR="00CC429A" w:rsidRDefault="00CC429A" w:rsidP="00EB072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2ADD2AD1" w14:textId="77777777" w:rsidR="00CC429A" w:rsidRDefault="00CC42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AFD9" w14:textId="46044E10" w:rsidR="00CC429A" w:rsidRDefault="00CC429A" w:rsidP="00EB0728">
    <w:pPr>
      <w:pStyle w:val="Voettekst"/>
      <w:framePr w:wrap="around" w:vAnchor="text" w:hAnchor="margin" w:xAlign="center" w:y="1"/>
      <w:rPr>
        <w:rStyle w:val="Paginanummer"/>
      </w:rPr>
    </w:pPr>
  </w:p>
  <w:p w14:paraId="4B03EF1F" w14:textId="77777777" w:rsidR="00CC429A" w:rsidRDefault="00CC42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06D3" w14:textId="77777777" w:rsidR="00D413F8" w:rsidRDefault="00D413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33B9" w14:textId="77777777" w:rsidR="009F2A73" w:rsidRDefault="009F2A73" w:rsidP="00474ADC">
      <w:r>
        <w:separator/>
      </w:r>
    </w:p>
  </w:footnote>
  <w:footnote w:type="continuationSeparator" w:id="0">
    <w:p w14:paraId="7BCD96C1" w14:textId="77777777" w:rsidR="009F2A73" w:rsidRDefault="009F2A73" w:rsidP="0047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54C1" w14:textId="77777777" w:rsidR="00D413F8" w:rsidRDefault="00D413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B4AD" w14:textId="74425960" w:rsidR="00CC429A" w:rsidRDefault="00CC429A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9264" behindDoc="0" locked="0" layoutInCell="1" allowOverlap="1" wp14:anchorId="306BBCF3" wp14:editId="303C8088">
          <wp:simplePos x="0" y="0"/>
          <wp:positionH relativeFrom="margin">
            <wp:posOffset>5715000</wp:posOffset>
          </wp:positionH>
          <wp:positionV relativeFrom="margin">
            <wp:posOffset>-647700</wp:posOffset>
          </wp:positionV>
          <wp:extent cx="1131570" cy="1100455"/>
          <wp:effectExtent l="0" t="0" r="1143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W roo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AA1A" w14:textId="77777777" w:rsidR="00D413F8" w:rsidRDefault="00D413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3F7"/>
    <w:multiLevelType w:val="hybridMultilevel"/>
    <w:tmpl w:val="B184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5697"/>
    <w:multiLevelType w:val="multilevel"/>
    <w:tmpl w:val="507AB230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A052A"/>
    <w:multiLevelType w:val="hybridMultilevel"/>
    <w:tmpl w:val="BBCC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3722"/>
    <w:multiLevelType w:val="multilevel"/>
    <w:tmpl w:val="F2C2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B4116"/>
    <w:multiLevelType w:val="hybridMultilevel"/>
    <w:tmpl w:val="73C4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44A5"/>
    <w:multiLevelType w:val="hybridMultilevel"/>
    <w:tmpl w:val="7A14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6190"/>
    <w:multiLevelType w:val="hybridMultilevel"/>
    <w:tmpl w:val="211A33C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44BA0"/>
    <w:multiLevelType w:val="hybridMultilevel"/>
    <w:tmpl w:val="F21A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65FC6"/>
    <w:multiLevelType w:val="hybridMultilevel"/>
    <w:tmpl w:val="E61E9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AF1"/>
    <w:multiLevelType w:val="hybridMultilevel"/>
    <w:tmpl w:val="E6E8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57DC9"/>
    <w:multiLevelType w:val="hybridMultilevel"/>
    <w:tmpl w:val="BCE2A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95274"/>
    <w:multiLevelType w:val="hybridMultilevel"/>
    <w:tmpl w:val="CD666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73044"/>
    <w:multiLevelType w:val="hybridMultilevel"/>
    <w:tmpl w:val="B7D4F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692C"/>
    <w:multiLevelType w:val="hybridMultilevel"/>
    <w:tmpl w:val="2FB0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B3056"/>
    <w:multiLevelType w:val="multilevel"/>
    <w:tmpl w:val="84AC4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D1D40"/>
    <w:multiLevelType w:val="hybridMultilevel"/>
    <w:tmpl w:val="914C804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7228DA"/>
    <w:multiLevelType w:val="hybridMultilevel"/>
    <w:tmpl w:val="BFC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A0398"/>
    <w:multiLevelType w:val="hybridMultilevel"/>
    <w:tmpl w:val="2E70D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14D3A"/>
    <w:multiLevelType w:val="multilevel"/>
    <w:tmpl w:val="01C6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A123A"/>
    <w:multiLevelType w:val="hybridMultilevel"/>
    <w:tmpl w:val="384E7EBC"/>
    <w:lvl w:ilvl="0" w:tplc="D6540C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61664"/>
    <w:multiLevelType w:val="hybridMultilevel"/>
    <w:tmpl w:val="3D70582C"/>
    <w:lvl w:ilvl="0" w:tplc="7EB438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50D38"/>
    <w:multiLevelType w:val="hybridMultilevel"/>
    <w:tmpl w:val="C4FC7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3235F"/>
    <w:multiLevelType w:val="hybridMultilevel"/>
    <w:tmpl w:val="7B1A1FD2"/>
    <w:lvl w:ilvl="0" w:tplc="08B69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822BA"/>
    <w:multiLevelType w:val="hybridMultilevel"/>
    <w:tmpl w:val="BC56DC70"/>
    <w:lvl w:ilvl="0" w:tplc="57A48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36903"/>
    <w:multiLevelType w:val="hybridMultilevel"/>
    <w:tmpl w:val="EFDE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D0BF2"/>
    <w:multiLevelType w:val="multilevel"/>
    <w:tmpl w:val="E9D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A19B9"/>
    <w:multiLevelType w:val="hybridMultilevel"/>
    <w:tmpl w:val="84AC4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07517"/>
    <w:multiLevelType w:val="hybridMultilevel"/>
    <w:tmpl w:val="AB9E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C55E4"/>
    <w:multiLevelType w:val="multilevel"/>
    <w:tmpl w:val="C4FC7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67E78"/>
    <w:multiLevelType w:val="hybridMultilevel"/>
    <w:tmpl w:val="2FF2A1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84439"/>
    <w:multiLevelType w:val="hybridMultilevel"/>
    <w:tmpl w:val="EE44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9244D"/>
    <w:multiLevelType w:val="multilevel"/>
    <w:tmpl w:val="8E20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351CBD"/>
    <w:multiLevelType w:val="hybridMultilevel"/>
    <w:tmpl w:val="596A9F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B7CD9"/>
    <w:multiLevelType w:val="hybridMultilevel"/>
    <w:tmpl w:val="C1682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537E93"/>
    <w:multiLevelType w:val="hybridMultilevel"/>
    <w:tmpl w:val="2042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88520">
    <w:abstractNumId w:val="30"/>
  </w:num>
  <w:num w:numId="2" w16cid:durableId="1867400824">
    <w:abstractNumId w:val="13"/>
  </w:num>
  <w:num w:numId="3" w16cid:durableId="1609582832">
    <w:abstractNumId w:val="4"/>
  </w:num>
  <w:num w:numId="4" w16cid:durableId="1654064206">
    <w:abstractNumId w:val="0"/>
  </w:num>
  <w:num w:numId="5" w16cid:durableId="418258894">
    <w:abstractNumId w:val="17"/>
  </w:num>
  <w:num w:numId="6" w16cid:durableId="1493063058">
    <w:abstractNumId w:val="12"/>
  </w:num>
  <w:num w:numId="7" w16cid:durableId="935092528">
    <w:abstractNumId w:val="21"/>
  </w:num>
  <w:num w:numId="8" w16cid:durableId="650838131">
    <w:abstractNumId w:val="28"/>
  </w:num>
  <w:num w:numId="9" w16cid:durableId="2052804296">
    <w:abstractNumId w:val="26"/>
  </w:num>
  <w:num w:numId="10" w16cid:durableId="759302704">
    <w:abstractNumId w:val="14"/>
  </w:num>
  <w:num w:numId="11" w16cid:durableId="1334724372">
    <w:abstractNumId w:val="23"/>
  </w:num>
  <w:num w:numId="12" w16cid:durableId="918101525">
    <w:abstractNumId w:val="34"/>
  </w:num>
  <w:num w:numId="13" w16cid:durableId="1468015905">
    <w:abstractNumId w:val="5"/>
  </w:num>
  <w:num w:numId="14" w16cid:durableId="241914232">
    <w:abstractNumId w:val="27"/>
  </w:num>
  <w:num w:numId="15" w16cid:durableId="2022003978">
    <w:abstractNumId w:val="22"/>
  </w:num>
  <w:num w:numId="16" w16cid:durableId="1387218084">
    <w:abstractNumId w:val="11"/>
  </w:num>
  <w:num w:numId="17" w16cid:durableId="1389181235">
    <w:abstractNumId w:val="2"/>
  </w:num>
  <w:num w:numId="18" w16cid:durableId="498426774">
    <w:abstractNumId w:val="7"/>
  </w:num>
  <w:num w:numId="19" w16cid:durableId="258147948">
    <w:abstractNumId w:val="24"/>
  </w:num>
  <w:num w:numId="20" w16cid:durableId="1767115396">
    <w:abstractNumId w:val="16"/>
  </w:num>
  <w:num w:numId="21" w16cid:durableId="993992134">
    <w:abstractNumId w:val="9"/>
  </w:num>
  <w:num w:numId="22" w16cid:durableId="1503427465">
    <w:abstractNumId w:val="10"/>
  </w:num>
  <w:num w:numId="23" w16cid:durableId="224028428">
    <w:abstractNumId w:val="29"/>
  </w:num>
  <w:num w:numId="24" w16cid:durableId="651178561">
    <w:abstractNumId w:val="8"/>
  </w:num>
  <w:num w:numId="25" w16cid:durableId="2140226576">
    <w:abstractNumId w:val="25"/>
  </w:num>
  <w:num w:numId="26" w16cid:durableId="283730186">
    <w:abstractNumId w:val="18"/>
  </w:num>
  <w:num w:numId="27" w16cid:durableId="432479425">
    <w:abstractNumId w:val="31"/>
  </w:num>
  <w:num w:numId="28" w16cid:durableId="874348139">
    <w:abstractNumId w:val="33"/>
  </w:num>
  <w:num w:numId="29" w16cid:durableId="478110546">
    <w:abstractNumId w:val="3"/>
  </w:num>
  <w:num w:numId="30" w16cid:durableId="1524318766">
    <w:abstractNumId w:val="32"/>
  </w:num>
  <w:num w:numId="31" w16cid:durableId="1860460648">
    <w:abstractNumId w:val="19"/>
  </w:num>
  <w:num w:numId="32" w16cid:durableId="562718361">
    <w:abstractNumId w:val="1"/>
  </w:num>
  <w:num w:numId="33" w16cid:durableId="798307882">
    <w:abstractNumId w:val="6"/>
  </w:num>
  <w:num w:numId="34" w16cid:durableId="1484618527">
    <w:abstractNumId w:val="15"/>
  </w:num>
  <w:num w:numId="35" w16cid:durableId="7836892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88"/>
    <w:rsid w:val="00007796"/>
    <w:rsid w:val="00025685"/>
    <w:rsid w:val="000321BE"/>
    <w:rsid w:val="00040D33"/>
    <w:rsid w:val="000455A5"/>
    <w:rsid w:val="000517D2"/>
    <w:rsid w:val="00066FDD"/>
    <w:rsid w:val="00075252"/>
    <w:rsid w:val="00075823"/>
    <w:rsid w:val="00076AC3"/>
    <w:rsid w:val="00077461"/>
    <w:rsid w:val="00077A7A"/>
    <w:rsid w:val="00082B91"/>
    <w:rsid w:val="00082B9E"/>
    <w:rsid w:val="00096A51"/>
    <w:rsid w:val="00097C5B"/>
    <w:rsid w:val="000A3439"/>
    <w:rsid w:val="000A36BB"/>
    <w:rsid w:val="000C57E4"/>
    <w:rsid w:val="000D314A"/>
    <w:rsid w:val="000D46DE"/>
    <w:rsid w:val="000D676A"/>
    <w:rsid w:val="000D7C36"/>
    <w:rsid w:val="000E5F55"/>
    <w:rsid w:val="000F448A"/>
    <w:rsid w:val="000F58A5"/>
    <w:rsid w:val="000F6C55"/>
    <w:rsid w:val="00115820"/>
    <w:rsid w:val="00122E41"/>
    <w:rsid w:val="001313A2"/>
    <w:rsid w:val="00135692"/>
    <w:rsid w:val="001714D8"/>
    <w:rsid w:val="00185354"/>
    <w:rsid w:val="00192DC7"/>
    <w:rsid w:val="001B1B95"/>
    <w:rsid w:val="001B60EB"/>
    <w:rsid w:val="001C4D06"/>
    <w:rsid w:val="001D563F"/>
    <w:rsid w:val="001E1F8C"/>
    <w:rsid w:val="001E32E4"/>
    <w:rsid w:val="001E4A11"/>
    <w:rsid w:val="001E52E4"/>
    <w:rsid w:val="001F04CE"/>
    <w:rsid w:val="001F68B0"/>
    <w:rsid w:val="002020E1"/>
    <w:rsid w:val="00202959"/>
    <w:rsid w:val="00223776"/>
    <w:rsid w:val="00225C8C"/>
    <w:rsid w:val="00247D71"/>
    <w:rsid w:val="00257A8F"/>
    <w:rsid w:val="002621DF"/>
    <w:rsid w:val="002762B5"/>
    <w:rsid w:val="002968B5"/>
    <w:rsid w:val="002971FA"/>
    <w:rsid w:val="002A2F7F"/>
    <w:rsid w:val="002A578F"/>
    <w:rsid w:val="002B587F"/>
    <w:rsid w:val="002C267A"/>
    <w:rsid w:val="002C36A1"/>
    <w:rsid w:val="002C6114"/>
    <w:rsid w:val="002D2C32"/>
    <w:rsid w:val="002D7AC6"/>
    <w:rsid w:val="00310FEE"/>
    <w:rsid w:val="00327136"/>
    <w:rsid w:val="00333DA9"/>
    <w:rsid w:val="00361FB9"/>
    <w:rsid w:val="003658EE"/>
    <w:rsid w:val="003737F5"/>
    <w:rsid w:val="0037475C"/>
    <w:rsid w:val="00382459"/>
    <w:rsid w:val="00382674"/>
    <w:rsid w:val="0038432F"/>
    <w:rsid w:val="00387936"/>
    <w:rsid w:val="003A7F1E"/>
    <w:rsid w:val="003B5EB1"/>
    <w:rsid w:val="003B64B5"/>
    <w:rsid w:val="003C357E"/>
    <w:rsid w:val="003D7909"/>
    <w:rsid w:val="003E17BC"/>
    <w:rsid w:val="003E7C0B"/>
    <w:rsid w:val="003F63F0"/>
    <w:rsid w:val="00421593"/>
    <w:rsid w:val="0042219F"/>
    <w:rsid w:val="004401A0"/>
    <w:rsid w:val="004433AD"/>
    <w:rsid w:val="0046009C"/>
    <w:rsid w:val="00463485"/>
    <w:rsid w:val="00474ADC"/>
    <w:rsid w:val="00480059"/>
    <w:rsid w:val="00484E55"/>
    <w:rsid w:val="004857EB"/>
    <w:rsid w:val="004A2220"/>
    <w:rsid w:val="004A62C1"/>
    <w:rsid w:val="004B1968"/>
    <w:rsid w:val="004B3A4F"/>
    <w:rsid w:val="00501294"/>
    <w:rsid w:val="0050261C"/>
    <w:rsid w:val="0052015E"/>
    <w:rsid w:val="0053719D"/>
    <w:rsid w:val="00541B63"/>
    <w:rsid w:val="00541DBE"/>
    <w:rsid w:val="0054644D"/>
    <w:rsid w:val="0056769C"/>
    <w:rsid w:val="00574548"/>
    <w:rsid w:val="005820C4"/>
    <w:rsid w:val="00584E9E"/>
    <w:rsid w:val="005D3F4B"/>
    <w:rsid w:val="00605865"/>
    <w:rsid w:val="006130FD"/>
    <w:rsid w:val="00617CB0"/>
    <w:rsid w:val="00624C57"/>
    <w:rsid w:val="00626548"/>
    <w:rsid w:val="006336D3"/>
    <w:rsid w:val="00653EE9"/>
    <w:rsid w:val="0065454F"/>
    <w:rsid w:val="00656B0F"/>
    <w:rsid w:val="006613DD"/>
    <w:rsid w:val="00663BE0"/>
    <w:rsid w:val="006653FF"/>
    <w:rsid w:val="00667021"/>
    <w:rsid w:val="0067467D"/>
    <w:rsid w:val="006837B3"/>
    <w:rsid w:val="00697CCA"/>
    <w:rsid w:val="006A659E"/>
    <w:rsid w:val="006C7E70"/>
    <w:rsid w:val="006D0ED9"/>
    <w:rsid w:val="006D3350"/>
    <w:rsid w:val="006F0CB4"/>
    <w:rsid w:val="006F4788"/>
    <w:rsid w:val="006F7481"/>
    <w:rsid w:val="007212AE"/>
    <w:rsid w:val="00756192"/>
    <w:rsid w:val="00771F85"/>
    <w:rsid w:val="00777465"/>
    <w:rsid w:val="0078783C"/>
    <w:rsid w:val="00787F85"/>
    <w:rsid w:val="00793B24"/>
    <w:rsid w:val="007A07E5"/>
    <w:rsid w:val="007C1E72"/>
    <w:rsid w:val="007C3930"/>
    <w:rsid w:val="007C53FA"/>
    <w:rsid w:val="007D0613"/>
    <w:rsid w:val="007D5909"/>
    <w:rsid w:val="007E1695"/>
    <w:rsid w:val="007E65A0"/>
    <w:rsid w:val="007F0F5A"/>
    <w:rsid w:val="007F517D"/>
    <w:rsid w:val="007F571B"/>
    <w:rsid w:val="007F7874"/>
    <w:rsid w:val="008060FB"/>
    <w:rsid w:val="00810D3F"/>
    <w:rsid w:val="008216F9"/>
    <w:rsid w:val="00824849"/>
    <w:rsid w:val="00840B03"/>
    <w:rsid w:val="00842DD6"/>
    <w:rsid w:val="00852F7E"/>
    <w:rsid w:val="008563DA"/>
    <w:rsid w:val="00861B47"/>
    <w:rsid w:val="008663AE"/>
    <w:rsid w:val="00885AD9"/>
    <w:rsid w:val="00885BD4"/>
    <w:rsid w:val="0089324E"/>
    <w:rsid w:val="008A16A9"/>
    <w:rsid w:val="008B3C3C"/>
    <w:rsid w:val="008B681A"/>
    <w:rsid w:val="008B7AB4"/>
    <w:rsid w:val="008D155B"/>
    <w:rsid w:val="008D5F83"/>
    <w:rsid w:val="008D7D2B"/>
    <w:rsid w:val="008F5351"/>
    <w:rsid w:val="00904C62"/>
    <w:rsid w:val="00905F01"/>
    <w:rsid w:val="00907F97"/>
    <w:rsid w:val="0093401D"/>
    <w:rsid w:val="00940D32"/>
    <w:rsid w:val="00943E8A"/>
    <w:rsid w:val="00965D15"/>
    <w:rsid w:val="00966063"/>
    <w:rsid w:val="009741CD"/>
    <w:rsid w:val="00981DE8"/>
    <w:rsid w:val="00984E3F"/>
    <w:rsid w:val="00984ED2"/>
    <w:rsid w:val="00986A7C"/>
    <w:rsid w:val="0099779B"/>
    <w:rsid w:val="009B3BA7"/>
    <w:rsid w:val="009B557D"/>
    <w:rsid w:val="009C17AD"/>
    <w:rsid w:val="009E1E03"/>
    <w:rsid w:val="009E3BFA"/>
    <w:rsid w:val="009F049A"/>
    <w:rsid w:val="009F2A73"/>
    <w:rsid w:val="00A1096B"/>
    <w:rsid w:val="00A125E2"/>
    <w:rsid w:val="00A15137"/>
    <w:rsid w:val="00A315B0"/>
    <w:rsid w:val="00A32EA5"/>
    <w:rsid w:val="00A379DF"/>
    <w:rsid w:val="00A46409"/>
    <w:rsid w:val="00A560FA"/>
    <w:rsid w:val="00A5728D"/>
    <w:rsid w:val="00A700AA"/>
    <w:rsid w:val="00A759E2"/>
    <w:rsid w:val="00A76E30"/>
    <w:rsid w:val="00A80E82"/>
    <w:rsid w:val="00A856C3"/>
    <w:rsid w:val="00AB1589"/>
    <w:rsid w:val="00AC628E"/>
    <w:rsid w:val="00AC69E4"/>
    <w:rsid w:val="00AC7BE9"/>
    <w:rsid w:val="00AD4035"/>
    <w:rsid w:val="00AD714B"/>
    <w:rsid w:val="00AF16CA"/>
    <w:rsid w:val="00AF2AC9"/>
    <w:rsid w:val="00AF33A4"/>
    <w:rsid w:val="00B02A30"/>
    <w:rsid w:val="00B2402E"/>
    <w:rsid w:val="00B2704F"/>
    <w:rsid w:val="00B35B12"/>
    <w:rsid w:val="00B601D9"/>
    <w:rsid w:val="00B65BC0"/>
    <w:rsid w:val="00B65D49"/>
    <w:rsid w:val="00B67A9D"/>
    <w:rsid w:val="00BB086C"/>
    <w:rsid w:val="00BB3582"/>
    <w:rsid w:val="00BB6C01"/>
    <w:rsid w:val="00BC139F"/>
    <w:rsid w:val="00BC22FC"/>
    <w:rsid w:val="00BD16F5"/>
    <w:rsid w:val="00BE71F7"/>
    <w:rsid w:val="00C11BEE"/>
    <w:rsid w:val="00C12F80"/>
    <w:rsid w:val="00C30F9C"/>
    <w:rsid w:val="00C419C0"/>
    <w:rsid w:val="00C52749"/>
    <w:rsid w:val="00C554C5"/>
    <w:rsid w:val="00C55E05"/>
    <w:rsid w:val="00C641C6"/>
    <w:rsid w:val="00C75195"/>
    <w:rsid w:val="00C767F8"/>
    <w:rsid w:val="00C85718"/>
    <w:rsid w:val="00C90C45"/>
    <w:rsid w:val="00C948C4"/>
    <w:rsid w:val="00CB24C9"/>
    <w:rsid w:val="00CC0102"/>
    <w:rsid w:val="00CC429A"/>
    <w:rsid w:val="00CC58CD"/>
    <w:rsid w:val="00CC70B0"/>
    <w:rsid w:val="00CD6062"/>
    <w:rsid w:val="00CF3A7C"/>
    <w:rsid w:val="00D01208"/>
    <w:rsid w:val="00D04373"/>
    <w:rsid w:val="00D057F2"/>
    <w:rsid w:val="00D16D39"/>
    <w:rsid w:val="00D2131F"/>
    <w:rsid w:val="00D23791"/>
    <w:rsid w:val="00D36BAA"/>
    <w:rsid w:val="00D413F8"/>
    <w:rsid w:val="00D51B76"/>
    <w:rsid w:val="00D534D0"/>
    <w:rsid w:val="00D76749"/>
    <w:rsid w:val="00DA20CA"/>
    <w:rsid w:val="00DA2A8F"/>
    <w:rsid w:val="00DB07B4"/>
    <w:rsid w:val="00DB2EB8"/>
    <w:rsid w:val="00DB68AD"/>
    <w:rsid w:val="00DC0724"/>
    <w:rsid w:val="00DD2D50"/>
    <w:rsid w:val="00DD3530"/>
    <w:rsid w:val="00DE60BE"/>
    <w:rsid w:val="00DF01A1"/>
    <w:rsid w:val="00DF1A79"/>
    <w:rsid w:val="00E030F3"/>
    <w:rsid w:val="00E05605"/>
    <w:rsid w:val="00E07603"/>
    <w:rsid w:val="00E16DB2"/>
    <w:rsid w:val="00E4792E"/>
    <w:rsid w:val="00E613F3"/>
    <w:rsid w:val="00E6479E"/>
    <w:rsid w:val="00E70FE5"/>
    <w:rsid w:val="00E72B84"/>
    <w:rsid w:val="00E75BEF"/>
    <w:rsid w:val="00EA2C04"/>
    <w:rsid w:val="00EA52B7"/>
    <w:rsid w:val="00EA766D"/>
    <w:rsid w:val="00EB0728"/>
    <w:rsid w:val="00EB5099"/>
    <w:rsid w:val="00ED14DC"/>
    <w:rsid w:val="00ED53D7"/>
    <w:rsid w:val="00EE3F7B"/>
    <w:rsid w:val="00EF4E7C"/>
    <w:rsid w:val="00F00803"/>
    <w:rsid w:val="00F1294B"/>
    <w:rsid w:val="00F151E5"/>
    <w:rsid w:val="00F26E5E"/>
    <w:rsid w:val="00F33F44"/>
    <w:rsid w:val="00F407F8"/>
    <w:rsid w:val="00F46218"/>
    <w:rsid w:val="00F5115D"/>
    <w:rsid w:val="00F5762D"/>
    <w:rsid w:val="00F703DE"/>
    <w:rsid w:val="00F92CE4"/>
    <w:rsid w:val="00F93047"/>
    <w:rsid w:val="00FB2623"/>
    <w:rsid w:val="00FB7F5F"/>
    <w:rsid w:val="00FD1525"/>
    <w:rsid w:val="00FD3865"/>
    <w:rsid w:val="00FF1D07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32048F"/>
  <w14:defaultImageDpi w14:val="300"/>
  <w15:docId w15:val="{1E19C334-D6C0-3F49-9702-C94F7462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Arial Unicode MS" w:hAnsi="Verdana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2D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Times New Roman"/>
      <w:sz w:val="22"/>
      <w:bdr w:val="nil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85718"/>
    <w:pPr>
      <w:keepNext/>
      <w:keepLines/>
      <w:spacing w:before="240" w:after="240"/>
      <w:outlineLvl w:val="0"/>
    </w:pPr>
    <w:rPr>
      <w:rFonts w:ascii="Verdana" w:eastAsiaTheme="majorEastAsia" w:hAnsi="Verdana" w:cstheme="majorBidi"/>
      <w:b/>
      <w:bCs/>
      <w:color w:val="FF000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5762D"/>
    <w:pPr>
      <w:keepNext/>
      <w:keepLines/>
      <w:spacing w:before="200" w:after="200"/>
      <w:outlineLvl w:val="1"/>
    </w:pPr>
    <w:rPr>
      <w:rFonts w:ascii="Verdana" w:eastAsiaTheme="majorEastAsia" w:hAnsi="Verdana" w:cstheme="majorBidi"/>
      <w:b/>
      <w:bCs/>
      <w:color w:val="FF000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D2D50"/>
    <w:pPr>
      <w:keepNext/>
      <w:keepLines/>
      <w:spacing w:before="200" w:after="200"/>
      <w:outlineLvl w:val="2"/>
    </w:pPr>
    <w:rPr>
      <w:rFonts w:eastAsiaTheme="majorEastAsia" w:cstheme="majorBidi"/>
      <w:b/>
      <w:bCs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5718"/>
    <w:rPr>
      <w:rFonts w:eastAsiaTheme="majorEastAsia" w:cstheme="majorBidi"/>
      <w:b/>
      <w:bCs/>
      <w:color w:val="FF0000"/>
      <w:sz w:val="28"/>
      <w:szCs w:val="32"/>
      <w:bdr w:val="nil"/>
      <w:lang w:eastAsia="en-US"/>
    </w:rPr>
  </w:style>
  <w:style w:type="table" w:styleId="Tabelraster">
    <w:name w:val="Table Grid"/>
    <w:basedOn w:val="Standaardtabel"/>
    <w:uiPriority w:val="59"/>
    <w:rsid w:val="00075252"/>
    <w:tblPr/>
  </w:style>
  <w:style w:type="character" w:customStyle="1" w:styleId="Kop2Char">
    <w:name w:val="Kop 2 Char"/>
    <w:basedOn w:val="Standaardalinea-lettertype"/>
    <w:link w:val="Kop2"/>
    <w:uiPriority w:val="9"/>
    <w:rsid w:val="00F5762D"/>
    <w:rPr>
      <w:rFonts w:eastAsiaTheme="majorEastAsia" w:cstheme="majorBidi"/>
      <w:b/>
      <w:bCs/>
      <w:color w:val="FF0000"/>
      <w:szCs w:val="26"/>
      <w:bdr w:val="nil"/>
      <w:lang w:eastAsia="en-US"/>
    </w:rPr>
  </w:style>
  <w:style w:type="paragraph" w:styleId="Lijstalinea">
    <w:name w:val="List Paragraph"/>
    <w:basedOn w:val="Standaard"/>
    <w:uiPriority w:val="34"/>
    <w:qFormat/>
    <w:rsid w:val="00E72B8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74A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4ADC"/>
    <w:rPr>
      <w:rFonts w:cs="Times New Roman"/>
      <w:sz w:val="20"/>
      <w:bdr w:val="nil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74A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4ADC"/>
    <w:rPr>
      <w:rFonts w:cs="Times New Roman"/>
      <w:sz w:val="20"/>
      <w:bdr w:val="nil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4ADC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4ADC"/>
    <w:rPr>
      <w:rFonts w:ascii="Lucida Grande" w:hAnsi="Lucida Grande" w:cs="Times New Roman"/>
      <w:sz w:val="18"/>
      <w:szCs w:val="18"/>
      <w:bdr w:val="nil"/>
      <w:lang w:eastAsia="en-US"/>
    </w:rPr>
  </w:style>
  <w:style w:type="character" w:styleId="Paginanummer">
    <w:name w:val="page number"/>
    <w:basedOn w:val="Standaardalinea-lettertype"/>
    <w:uiPriority w:val="99"/>
    <w:semiHidden/>
    <w:unhideWhenUsed/>
    <w:rsid w:val="00C52749"/>
  </w:style>
  <w:style w:type="table" w:styleId="Lichtearcering-accent1">
    <w:name w:val="Light Shading Accent 1"/>
    <w:basedOn w:val="Standaardtabel"/>
    <w:uiPriority w:val="60"/>
    <w:rsid w:val="00793B24"/>
    <w:rPr>
      <w:rFonts w:asciiTheme="minorHAnsi" w:eastAsiaTheme="minorEastAsia" w:hAnsiTheme="minorHAns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Kop3Char">
    <w:name w:val="Kop 3 Char"/>
    <w:basedOn w:val="Standaardalinea-lettertype"/>
    <w:link w:val="Kop3"/>
    <w:uiPriority w:val="9"/>
    <w:rsid w:val="00DD2D50"/>
    <w:rPr>
      <w:rFonts w:ascii="Helvetica Light" w:eastAsiaTheme="majorEastAsia" w:hAnsi="Helvetica Light" w:cstheme="majorBidi"/>
      <w:b/>
      <w:bCs/>
      <w:sz w:val="20"/>
      <w:szCs w:val="20"/>
      <w:bdr w:val="nil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0752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eastAsia="nl-NL"/>
    </w:rPr>
  </w:style>
  <w:style w:type="table" w:styleId="Onopgemaaktetabel2">
    <w:name w:val="Plain Table 2"/>
    <w:basedOn w:val="Standaardtabel"/>
    <w:uiPriority w:val="99"/>
    <w:rsid w:val="00DB07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astertabel4-Accent1">
    <w:name w:val="Grid Table 4 Accent 1"/>
    <w:basedOn w:val="Standaardtabel"/>
    <w:uiPriority w:val="49"/>
    <w:rsid w:val="000D67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">
    <w:name w:val="Grid Table 4"/>
    <w:basedOn w:val="Standaardtabel"/>
    <w:uiPriority w:val="49"/>
    <w:rsid w:val="000D67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AC7BE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orzitter@acw66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DC24C0-7322-4727-9722-62F1E153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Engelen BV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van Engelen</dc:creator>
  <cp:keywords/>
  <dc:description/>
  <cp:lastModifiedBy>Yves Vos | Kasparov</cp:lastModifiedBy>
  <cp:revision>2</cp:revision>
  <cp:lastPrinted>2019-04-26T13:28:00Z</cp:lastPrinted>
  <dcterms:created xsi:type="dcterms:W3CDTF">2026-03-13T14:16:00Z</dcterms:created>
  <dcterms:modified xsi:type="dcterms:W3CDTF">2026-03-13T14:16:00Z</dcterms:modified>
</cp:coreProperties>
</file>